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7D" w:rsidRPr="0018559F" w:rsidRDefault="00E5347D" w:rsidP="00E5347D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  <w:r w:rsidRPr="0018559F">
        <w:rPr>
          <w:rFonts w:asciiTheme="minorHAnsi" w:hAnsiTheme="minorHAnsi" w:cstheme="minorHAnsi"/>
          <w:b/>
          <w:lang w:val="es-DO"/>
        </w:rPr>
        <w:t>“Segunda Encuesta Nacional de Inmigrantes (ENI 2017)”</w:t>
      </w:r>
    </w:p>
    <w:p w:rsidR="0018559F" w:rsidRPr="00E5347D" w:rsidRDefault="0018559F" w:rsidP="0018559F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</w:p>
    <w:p w:rsidR="0018559F" w:rsidRPr="0018559F" w:rsidRDefault="0045750C" w:rsidP="0018559F">
      <w:pPr>
        <w:keepNext/>
        <w:keepLines/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Proyecto </w:t>
      </w:r>
      <w:r w:rsidR="00B907D5">
        <w:rPr>
          <w:rFonts w:asciiTheme="minorHAnsi" w:hAnsiTheme="minorHAnsi" w:cstheme="minorHAnsi"/>
          <w:b/>
          <w:lang w:val="es-DO"/>
        </w:rPr>
        <w:t xml:space="preserve">Descendientes y Lógicas de Inclusión </w:t>
      </w:r>
    </w:p>
    <w:p w:rsidR="00472251" w:rsidRPr="00472251" w:rsidRDefault="00472251" w:rsidP="00472251">
      <w:pPr>
        <w:suppressAutoHyphens/>
        <w:jc w:val="center"/>
        <w:rPr>
          <w:rFonts w:ascii="Arial" w:hAnsi="Arial" w:cs="Arial"/>
          <w:b/>
          <w:sz w:val="28"/>
          <w:szCs w:val="28"/>
          <w:lang w:val="es-DO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6A32EC" w:rsidRPr="00472251" w:rsidTr="00C77F44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A32EC" w:rsidRDefault="008208BF" w:rsidP="008208BF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TERMINOS DE REFERENCIA</w:t>
            </w:r>
            <w:r w:rsidR="00FA0CA9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 </w:t>
            </w:r>
          </w:p>
          <w:p w:rsidR="00FA0CA9" w:rsidRPr="008208BF" w:rsidRDefault="00FA0CA9" w:rsidP="008208BF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</w:p>
        </w:tc>
      </w:tr>
      <w:tr w:rsidR="003F0500" w:rsidRPr="00F86937" w:rsidTr="00C414E5">
        <w:tblPrEx>
          <w:tblCellMar>
            <w:left w:w="148" w:type="dxa"/>
            <w:right w:w="148" w:type="dxa"/>
          </w:tblCellMar>
        </w:tblPrEx>
        <w:trPr>
          <w:trHeight w:val="405"/>
        </w:trPr>
        <w:tc>
          <w:tcPr>
            <w:tcW w:w="1044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8559F" w:rsidRPr="0007642F" w:rsidRDefault="003F0500" w:rsidP="00B907D5">
            <w:pPr>
              <w:keepNext/>
              <w:keepLines/>
              <w:jc w:val="center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3F0500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Título de la consultoría:</w:t>
            </w:r>
            <w:r w:rsidR="004C2736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 xml:space="preserve">    </w:t>
            </w:r>
          </w:p>
          <w:p w:rsidR="00B907D5" w:rsidRPr="0018559F" w:rsidRDefault="0045750C" w:rsidP="00B907D5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u w:val="single"/>
                <w:lang w:val="es-DO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Propuesta Servicios </w:t>
            </w:r>
            <w:r w:rsidR="001C59FB"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Salud y Protección Social para </w:t>
            </w:r>
            <w:r w:rsidR="00B907D5" w:rsidRPr="0018559F">
              <w:rPr>
                <w:rFonts w:asciiTheme="minorHAnsi" w:hAnsiTheme="minorHAnsi" w:cstheme="minorHAnsi"/>
                <w:b/>
                <w:u w:val="single"/>
                <w:lang w:val="es-DO"/>
              </w:rPr>
              <w:t>Descendientes de Inmigrantes en la República Dominicana</w:t>
            </w:r>
            <w:r w:rsidR="00B907D5">
              <w:rPr>
                <w:rFonts w:asciiTheme="minorHAnsi" w:hAnsiTheme="minorHAnsi" w:cstheme="minorHAnsi"/>
                <w:b/>
                <w:u w:val="single"/>
                <w:lang w:val="es-DO"/>
              </w:rPr>
              <w:t xml:space="preserve"> </w:t>
            </w:r>
          </w:p>
          <w:p w:rsidR="003F0500" w:rsidRPr="008208BF" w:rsidRDefault="003F0500" w:rsidP="0018559F">
            <w:pPr>
              <w:suppressAutoHyphens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</w:p>
          <w:p w:rsidR="003F0500" w:rsidRPr="003F0500" w:rsidRDefault="003F0500" w:rsidP="003F0500">
            <w:pPr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</w:p>
          <w:p w:rsidR="003F0500" w:rsidRPr="008208BF" w:rsidRDefault="003F0500" w:rsidP="0062258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Modalidad  de contrato:</w:t>
            </w: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 xml:space="preserve">      Contratos de </w:t>
            </w:r>
            <w:r w:rsidR="00622584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Consultoría Individual</w:t>
            </w:r>
          </w:p>
        </w:tc>
      </w:tr>
      <w:tr w:rsidR="006A32EC" w:rsidRPr="00F8768F" w:rsidTr="00472251">
        <w:tblPrEx>
          <w:tblCellMar>
            <w:left w:w="148" w:type="dxa"/>
            <w:right w:w="148" w:type="dxa"/>
          </w:tblCellMar>
        </w:tblPrEx>
        <w:trPr>
          <w:trHeight w:val="40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Oficina Empleadora: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UNFPA República Dominicana</w:t>
            </w:r>
          </w:p>
        </w:tc>
      </w:tr>
      <w:tr w:rsidR="00472251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472251" w:rsidRPr="008208BF" w:rsidRDefault="00472251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</w:pPr>
            <w:r w:rsidRPr="008208BF"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DO" w:eastAsia="es-ES"/>
              </w:rPr>
              <w:t>Antecedentes: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8559F" w:rsidRPr="0018559F" w:rsidRDefault="0018559F" w:rsidP="0018559F">
            <w:pPr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Al hablar de la producción de data  oficial, confiable, con rigor científico  y actualizada en la República Dominicana,   dos fechas se hacen presentes en ese escenario: 2012 cuando en  el país  se realiza la Primera Encuesta Nacional de Inmigrantes (ENI 2012), hasta cuya fecha  no habían estimaciones nacionales  acerca del fenómeno inmigratorio y su impacto en términos socio políticos y económicos en el país y recientemente, en el 2017  cuando se levanta la Segunda Encuesta Nacional de Inmigrantes (ENI 2017),    que  al igual que la ENI 2012 se orientó a: estimar el volumen de la población inmigrante residente en la República Dominicana y descendientes de primera generación. Caracterizar dicha población en sus principales particularidades demográficas y   socioeconómicas de la población, incluyendo lo relativo a su inserción al mercado de trabajo.  Esta  encuesta añadió dos objetivos que constituyeron la novedad de la ENI 2017: describir el  impacto del PNRE en la población inmigrante y la  descripción de variables relativas a la salud sexual y reproductiva de las mujeres inmigrantes y de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>scendientes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  <w:r w:rsidRPr="0018559F">
              <w:rPr>
                <w:rFonts w:asciiTheme="minorHAnsi" w:hAnsiTheme="minorHAnsi" w:cstheme="minorHAnsi"/>
                <w:sz w:val="18"/>
                <w:szCs w:val="18"/>
                <w:lang w:val="es-DO"/>
              </w:rPr>
              <w:t xml:space="preserve"> 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 </w:t>
            </w:r>
          </w:p>
          <w:p w:rsidR="00CB03E1" w:rsidRDefault="00CB03E1" w:rsidP="00CB03E1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lastRenderedPageBreak/>
              <w:t xml:space="preserve">           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Esta  última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  encuesta al igual que en la ENI 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2012 produjo amplia  información del más alto rigor y nivel técnico  que permitió la realización  de 4 estudios complementarios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: “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El Acceso de Inmigrantes y Descendientes a la Salud y la Protección Social en la República Dominicana”, “Aporte al Valor Agregado de la Población de Origen Extranjero  en la República Dominicana”, “</w:t>
            </w:r>
            <w:r w:rsidR="00D2377B" w:rsidRPr="00D2377B">
              <w:rPr>
                <w:rFonts w:asciiTheme="minorHAnsi" w:hAnsiTheme="minorHAnsi" w:cstheme="minorHAnsi"/>
                <w:szCs w:val="24"/>
                <w:lang w:val="es-DO"/>
              </w:rPr>
              <w:t>Población de Origen Inmigrante Venezolana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” y “Descendientes de Inmigrantes en la República Dominicana”. 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Este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 último estudio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 xml:space="preserve">mostró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de manera particularizada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 y analítica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2377B">
              <w:rPr>
                <w:rFonts w:asciiTheme="minorHAnsi" w:hAnsiTheme="minorHAnsi" w:cstheme="minorHAnsi"/>
                <w:szCs w:val="24"/>
                <w:lang w:val="es-DO"/>
              </w:rPr>
              <w:t>la caracterización sociodemográfica de esta población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, su incorporación al mercado de trabajo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, sus condiciones y acceso a la salud en general y  salud sexual  y reproductiva en particular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;  los efectos 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de la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participación  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de parte de esta población 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>en el Plan Nacional de Regularización de Extranjeros implementada por el g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obierno dominicano</w:t>
            </w:r>
            <w:r w:rsidR="003A0A9B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18559F" w:rsidRPr="0018559F">
              <w:rPr>
                <w:rFonts w:asciiTheme="minorHAnsi" w:hAnsiTheme="minorHAnsi" w:cstheme="minorHAnsi"/>
                <w:szCs w:val="24"/>
                <w:lang w:val="es-DO"/>
              </w:rPr>
              <w:t>―para dar cumplimiento a la Sentencia 168-13, emitida por el Tribunal Constitucional― y la Ley 169-14, que instituyó “un régimen especial para personas nacidas en el territorio nacional inscritas irregularmente en el Registro Civil dominicano y sobre naturalización”.</w:t>
            </w:r>
            <w:r w:rsidR="001056CF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</w:p>
          <w:p w:rsidR="00C1614B" w:rsidRDefault="00CB03E1" w:rsidP="00CB03E1">
            <w:pPr>
              <w:keepNext/>
              <w:keepLines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         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>Igualmente el estudio “El Acceso de Inmigrantes y Descendientes a la Salud y la Protección Social en la República Dominicana”, e</w:t>
            </w:r>
            <w:r w:rsidR="00C1614B">
              <w:rPr>
                <w:rFonts w:asciiTheme="minorHAnsi" w:hAnsiTheme="minorHAnsi" w:cstheme="minorHAnsi"/>
                <w:szCs w:val="24"/>
                <w:lang w:val="es-DO"/>
              </w:rPr>
              <w:t>ntre otros resultados  señala: “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Según los d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atos de la ENI-2017, la inmensa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mayoría de los inm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igrantes y de los descendientes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continúa s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in estar afiliada a los seguros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de salud establec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idos en la normativa dominicana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como dispositivo de acceso a la atención.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>...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. A ello se suma que gran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 xml:space="preserve">cantidad de los 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inmigrantes y los descendientes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están fue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ra del sistema de pensiones, de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 xml:space="preserve">los seguros de 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riesgos laborales y los seguros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de vejez, sobr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evivencia y discapacidad cuando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queda interrumpida la vida laboral.</w:t>
            </w:r>
          </w:p>
          <w:p w:rsidR="00DC3F13" w:rsidRPr="00DC3F13" w:rsidRDefault="00CB03E1" w:rsidP="00DC3F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      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El nivel de afili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ación total es bajo, del 12.8%,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con diferencia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s importantes entre inmigrantes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(8.4%) y descendientes (25.9%</w:t>
            </w:r>
            <w:r w:rsidRPr="00DC3F13">
              <w:rPr>
                <w:rFonts w:asciiTheme="minorHAnsi" w:hAnsiTheme="minorHAnsi" w:cstheme="minorHAnsi"/>
                <w:szCs w:val="24"/>
                <w:lang w:val="es-DO"/>
              </w:rPr>
              <w:t>)....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Esta situación s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e da en todas las edades. Entre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los inmigrantes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 en el rango de edad productiva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y reproductiva la desafiliación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 es casi total,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mientras que e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ntre los descendientes la falta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de seguro e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s más elevada entre los menores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de 15 años, se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guidos por los adultos entre 15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y 49 años. Es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ta desprotección conlleva a una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dinámica de</w:t>
            </w:r>
            <w:r>
              <w:rPr>
                <w:rFonts w:asciiTheme="minorHAnsi" w:hAnsiTheme="minorHAnsi" w:cstheme="minorHAnsi"/>
                <w:szCs w:val="24"/>
                <w:lang w:val="es-DO"/>
              </w:rPr>
              <w:t xml:space="preserve"> reproducción de la pobreza y a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una mayor vulnerab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ilidad de grupos ya vulnerables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de por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 sí, como infantes y menores de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edad, cuyo seg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 xml:space="preserve">uro está en la práctica mediado 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por la situación del adulto o del trabajador activo</w:t>
            </w:r>
            <w:r w:rsidR="00DC3F13">
              <w:rPr>
                <w:rFonts w:asciiTheme="minorHAnsi" w:hAnsiTheme="minorHAnsi" w:cstheme="minorHAnsi"/>
                <w:szCs w:val="24"/>
                <w:lang w:val="es-DO"/>
              </w:rPr>
              <w:t>”</w:t>
            </w:r>
            <w:r w:rsidR="00DC3F13" w:rsidRPr="00DC3F13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</w:p>
          <w:p w:rsidR="0018559F" w:rsidRPr="0018559F" w:rsidRDefault="0018559F" w:rsidP="001855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</w:p>
          <w:p w:rsidR="00472251" w:rsidRPr="0018559F" w:rsidRDefault="00472251" w:rsidP="00C269CB">
            <w:pPr>
              <w:jc w:val="both"/>
              <w:rPr>
                <w:rFonts w:ascii="Times New Roman" w:eastAsia="Times New Roman" w:hAnsi="Times New Roman" w:cstheme="minorBidi"/>
                <w:snapToGrid w:val="0"/>
                <w:sz w:val="22"/>
                <w:szCs w:val="24"/>
                <w:lang w:val="es-MX" w:eastAsia="es-ES"/>
              </w:rPr>
            </w:pP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8D1106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</w:pPr>
            <w:r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lastRenderedPageBreak/>
              <w:t xml:space="preserve">Objetivo general  </w:t>
            </w:r>
            <w:r w:rsidR="006A32EC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 xml:space="preserve">de la </w:t>
            </w:r>
            <w:r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c</w:t>
            </w:r>
            <w:r w:rsidR="002C5BDA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onsultoría</w:t>
            </w:r>
            <w:r w:rsidR="006A32EC" w:rsidRPr="008208BF">
              <w:rPr>
                <w:rFonts w:ascii="Times New Roman" w:eastAsia="Times New Roman" w:hAnsi="Times New Roman" w:cstheme="minorBidi"/>
                <w:b/>
                <w:snapToGrid w:val="0"/>
                <w:sz w:val="22"/>
                <w:szCs w:val="24"/>
                <w:lang w:val="es-DO" w:eastAsia="es-ES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F2860" w:rsidRPr="0045750C" w:rsidRDefault="008D1106" w:rsidP="004575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  <w:lang w:val="es-DO"/>
              </w:rPr>
            </w:pPr>
            <w:r>
              <w:rPr>
                <w:rFonts w:asciiTheme="minorHAnsi" w:hAnsiTheme="minorHAnsi" w:cstheme="minorHAnsi"/>
                <w:szCs w:val="24"/>
                <w:lang w:val="es-DO"/>
              </w:rPr>
              <w:t>T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>omando como base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 xml:space="preserve"> Los resultados del estudio complementario de </w:t>
            </w:r>
            <w:r w:rsidRPr="0018559F">
              <w:rPr>
                <w:rFonts w:asciiTheme="minorHAnsi" w:hAnsiTheme="minorHAnsi" w:cstheme="minorHAnsi"/>
                <w:szCs w:val="24"/>
                <w:lang w:val="es-DO"/>
              </w:rPr>
              <w:t xml:space="preserve"> la ENI 2017, </w:t>
            </w:r>
            <w:r w:rsidR="00342FBD">
              <w:rPr>
                <w:rFonts w:asciiTheme="minorHAnsi" w:hAnsiTheme="minorHAnsi" w:cstheme="minorHAnsi"/>
                <w:szCs w:val="24"/>
                <w:lang w:val="es-DO"/>
              </w:rPr>
              <w:t xml:space="preserve">“El Acceso de Inmigrantes y Descendientes a la Salud y la Protección Social en la República Dominicana” y 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>“Descendientes de Inmigrantes en la República Dominicana”</w:t>
            </w:r>
            <w:r w:rsidR="00342FBD">
              <w:rPr>
                <w:rFonts w:asciiTheme="minorHAnsi" w:hAnsiTheme="minorHAnsi" w:cstheme="minorHAnsi"/>
                <w:szCs w:val="24"/>
                <w:lang w:val="es-DO"/>
              </w:rPr>
              <w:t xml:space="preserve">, </w:t>
            </w:r>
            <w:r w:rsidR="00CB03E1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C269CB">
              <w:rPr>
                <w:rFonts w:asciiTheme="minorHAnsi" w:hAnsiTheme="minorHAnsi" w:cstheme="minorHAnsi"/>
                <w:szCs w:val="24"/>
                <w:lang w:val="es-DO"/>
              </w:rPr>
              <w:t xml:space="preserve">el propósito de esta consultoría es  </w:t>
            </w:r>
            <w:r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>p</w:t>
            </w:r>
            <w:r w:rsidR="0018559F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 xml:space="preserve">rofundizar en  </w:t>
            </w:r>
            <w:r w:rsidR="00A53EB1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 xml:space="preserve">nudos críticos de la oferta y acceso a estos servicios  </w:t>
            </w:r>
            <w:r w:rsidR="0018559F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>de manera  que  estas informaciones</w:t>
            </w:r>
            <w:r w:rsidR="00C269CB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>, junto a las existentes</w:t>
            </w:r>
            <w:r w:rsidR="00E03DB9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>,</w:t>
            </w:r>
            <w:r w:rsidR="00C269CB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 xml:space="preserve"> </w:t>
            </w:r>
            <w:r w:rsidR="002C311A" w:rsidRPr="0045750C">
              <w:rPr>
                <w:rFonts w:asciiTheme="minorHAnsi" w:hAnsiTheme="minorHAnsi" w:cstheme="minorHAnsi"/>
                <w:b/>
                <w:szCs w:val="24"/>
                <w:lang w:val="es-DO"/>
              </w:rPr>
              <w:t>permitan</w:t>
            </w:r>
            <w:r w:rsidR="009F2860" w:rsidRPr="0045750C">
              <w:rPr>
                <w:rFonts w:ascii="Calibri" w:hAnsi="Calibri" w:cs="Calibri"/>
                <w:b/>
                <w:szCs w:val="24"/>
                <w:lang w:val="es-DO"/>
              </w:rPr>
              <w:t xml:space="preserve"> producir recomendaciones </w:t>
            </w:r>
            <w:r w:rsidR="00342FBD" w:rsidRPr="0045750C">
              <w:rPr>
                <w:rFonts w:ascii="Calibri" w:hAnsi="Calibri" w:cs="Calibri"/>
                <w:b/>
                <w:szCs w:val="24"/>
                <w:lang w:val="es-DO"/>
              </w:rPr>
              <w:t xml:space="preserve"> de mejoras en esta área</w:t>
            </w:r>
            <w:r w:rsidR="009F2860" w:rsidRPr="0045750C">
              <w:rPr>
                <w:rFonts w:ascii="Calibri" w:hAnsi="Calibri" w:cs="Calibri"/>
                <w:b/>
                <w:szCs w:val="24"/>
                <w:lang w:val="es-DO"/>
              </w:rPr>
              <w:t xml:space="preserve"> </w:t>
            </w:r>
            <w:r w:rsidR="00E03DB9" w:rsidRPr="0045750C">
              <w:rPr>
                <w:rFonts w:ascii="Calibri" w:hAnsi="Calibri" w:cs="Calibri"/>
                <w:b/>
                <w:szCs w:val="24"/>
                <w:lang w:val="es-DO"/>
              </w:rPr>
              <w:t>incluye</w:t>
            </w:r>
            <w:r w:rsidR="009F2860" w:rsidRPr="0045750C">
              <w:rPr>
                <w:rFonts w:ascii="Calibri" w:hAnsi="Calibri" w:cs="Calibri"/>
                <w:b/>
                <w:szCs w:val="24"/>
                <w:lang w:val="es-DO"/>
              </w:rPr>
              <w:t>n</w:t>
            </w:r>
            <w:r w:rsidR="00E03DB9" w:rsidRPr="0045750C">
              <w:rPr>
                <w:rFonts w:ascii="Calibri" w:hAnsi="Calibri" w:cs="Calibri"/>
                <w:b/>
                <w:szCs w:val="24"/>
                <w:lang w:val="es-DO"/>
              </w:rPr>
              <w:t>do</w:t>
            </w:r>
            <w:r w:rsidR="009F2860" w:rsidRPr="0045750C">
              <w:rPr>
                <w:rFonts w:ascii="Calibri" w:hAnsi="Calibri" w:cs="Calibri"/>
                <w:b/>
                <w:szCs w:val="24"/>
                <w:lang w:val="es-DO"/>
              </w:rPr>
              <w:t xml:space="preserve">,  entre otras cosas, medidas,  acciones </w:t>
            </w:r>
            <w:r w:rsidR="009F2860" w:rsidRPr="0045750C">
              <w:rPr>
                <w:rFonts w:ascii="Calibri" w:hAnsi="Calibri" w:cs="Calibri"/>
                <w:b/>
                <w:szCs w:val="24"/>
                <w:lang w:val="es-DO"/>
              </w:rPr>
              <w:lastRenderedPageBreak/>
              <w:t xml:space="preserve">y procedimientos para la implementación, identificando además,  las   instancias responsables de su  ejecución. </w:t>
            </w:r>
          </w:p>
          <w:p w:rsidR="00A53EB1" w:rsidRPr="004448C1" w:rsidRDefault="00A53EB1" w:rsidP="009F286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lang w:val="es-DO"/>
              </w:rPr>
            </w:pPr>
          </w:p>
          <w:p w:rsidR="006A32EC" w:rsidRPr="009F2860" w:rsidRDefault="006A32EC" w:rsidP="009F2860">
            <w:pPr>
              <w:jc w:val="both"/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</w:pPr>
          </w:p>
        </w:tc>
      </w:tr>
      <w:tr w:rsidR="008D1106" w:rsidRPr="00F86937" w:rsidTr="008208BF">
        <w:tblPrEx>
          <w:tblCellMar>
            <w:left w:w="148" w:type="dxa"/>
            <w:right w:w="148" w:type="dxa"/>
          </w:tblCellMar>
        </w:tblPrEx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8D1106" w:rsidRPr="008208BF" w:rsidRDefault="008D1106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Objetivos específicos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6955" w:rsidRPr="003D6EAA" w:rsidRDefault="000C6955" w:rsidP="003D6EAA">
            <w:pPr>
              <w:jc w:val="both"/>
              <w:rPr>
                <w:rFonts w:cstheme="minorHAnsi"/>
                <w:szCs w:val="24"/>
              </w:rPr>
            </w:pPr>
          </w:p>
          <w:p w:rsidR="000C6955" w:rsidRPr="009F2860" w:rsidRDefault="008D1106" w:rsidP="000C69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 w:rsidRPr="000C6955" w:rsidDel="004710FD">
              <w:rPr>
                <w:rFonts w:cstheme="minorHAnsi"/>
                <w:szCs w:val="24"/>
              </w:rPr>
              <w:t xml:space="preserve"> </w:t>
            </w:r>
            <w:r w:rsidR="009F2860">
              <w:rPr>
                <w:rFonts w:eastAsia="Times" w:cstheme="minorHAnsi"/>
                <w:sz w:val="24"/>
                <w:szCs w:val="24"/>
              </w:rPr>
              <w:t>Identificar l</w:t>
            </w:r>
            <w:r w:rsidR="003D6EAA">
              <w:rPr>
                <w:rFonts w:eastAsia="Times" w:cstheme="minorHAnsi"/>
                <w:sz w:val="24"/>
                <w:szCs w:val="24"/>
              </w:rPr>
              <w:t>os avances y limitaciones de l</w:t>
            </w:r>
            <w:r w:rsidR="009F2860">
              <w:rPr>
                <w:rFonts w:eastAsia="Times" w:cstheme="minorHAnsi"/>
                <w:sz w:val="24"/>
                <w:szCs w:val="24"/>
              </w:rPr>
              <w:t xml:space="preserve">as instancias </w:t>
            </w:r>
            <w:r w:rsidR="003D6EAA">
              <w:rPr>
                <w:rFonts w:eastAsia="Times" w:cstheme="minorHAnsi"/>
                <w:sz w:val="24"/>
                <w:szCs w:val="24"/>
              </w:rPr>
              <w:t xml:space="preserve">responsables, </w:t>
            </w:r>
            <w:r w:rsidR="009F2860">
              <w:rPr>
                <w:rFonts w:eastAsia="Times" w:cstheme="minorHAnsi"/>
                <w:sz w:val="24"/>
                <w:szCs w:val="24"/>
              </w:rPr>
              <w:t>en materia de  proporcionar</w:t>
            </w:r>
            <w:r w:rsidR="003D6EAA">
              <w:rPr>
                <w:rFonts w:eastAsia="Times" w:cstheme="minorHAnsi"/>
                <w:sz w:val="24"/>
                <w:szCs w:val="24"/>
              </w:rPr>
              <w:t xml:space="preserve"> la cobertura</w:t>
            </w:r>
            <w:r w:rsidR="009F2860">
              <w:rPr>
                <w:rFonts w:eastAsia="Times" w:cstheme="minorHAnsi"/>
                <w:sz w:val="24"/>
                <w:szCs w:val="24"/>
              </w:rPr>
              <w:t xml:space="preserve"> </w:t>
            </w:r>
            <w:r w:rsidR="003D6EAA">
              <w:rPr>
                <w:rFonts w:eastAsia="Times" w:cstheme="minorHAnsi"/>
                <w:sz w:val="24"/>
                <w:szCs w:val="24"/>
              </w:rPr>
              <w:t xml:space="preserve">y </w:t>
            </w:r>
            <w:r w:rsidR="00A33C98">
              <w:rPr>
                <w:rFonts w:eastAsia="Times" w:cstheme="minorHAnsi"/>
                <w:sz w:val="24"/>
                <w:szCs w:val="24"/>
              </w:rPr>
              <w:t>las condiciones para el acceso oportuno de estos servicios</w:t>
            </w:r>
            <w:r w:rsidR="003D6EAA">
              <w:rPr>
                <w:rFonts w:eastAsia="Times" w:cstheme="minorHAnsi"/>
                <w:sz w:val="24"/>
                <w:szCs w:val="24"/>
              </w:rPr>
              <w:t>, así como la calidad de los mismos</w:t>
            </w:r>
            <w:r w:rsidR="00A33C98">
              <w:rPr>
                <w:rFonts w:eastAsia="Times" w:cstheme="minorHAnsi"/>
                <w:sz w:val="24"/>
                <w:szCs w:val="24"/>
              </w:rPr>
              <w:t>.</w:t>
            </w:r>
            <w:r w:rsidR="00E8105A">
              <w:rPr>
                <w:rFonts w:eastAsia="Times" w:cstheme="minorHAnsi"/>
                <w:sz w:val="24"/>
                <w:szCs w:val="24"/>
              </w:rPr>
              <w:t xml:space="preserve"> </w:t>
            </w:r>
          </w:p>
          <w:p w:rsidR="009F2860" w:rsidRDefault="009F2860" w:rsidP="000C69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eastAsia="Times" w:cstheme="minorHAnsi"/>
                <w:sz w:val="24"/>
                <w:szCs w:val="24"/>
              </w:rPr>
              <w:t xml:space="preserve">Identificar </w:t>
            </w:r>
            <w:r w:rsidR="00E8105A">
              <w:rPr>
                <w:rFonts w:eastAsia="Times" w:cstheme="minorHAnsi"/>
                <w:sz w:val="24"/>
                <w:szCs w:val="24"/>
              </w:rPr>
              <w:t>los factores externos que afectan el</w:t>
            </w:r>
            <w:r w:rsidR="00633A09">
              <w:rPr>
                <w:rFonts w:eastAsia="Times" w:cstheme="minorHAnsi"/>
                <w:sz w:val="24"/>
                <w:szCs w:val="24"/>
              </w:rPr>
              <w:t xml:space="preserve"> otorgamiento  oportuno</w:t>
            </w:r>
            <w:r w:rsidR="00E8105A">
              <w:rPr>
                <w:rFonts w:eastAsia="Times" w:cstheme="minorHAnsi"/>
                <w:sz w:val="24"/>
                <w:szCs w:val="24"/>
              </w:rPr>
              <w:t xml:space="preserve"> de</w:t>
            </w:r>
            <w:r w:rsidR="00A33C98">
              <w:rPr>
                <w:rFonts w:eastAsia="Times" w:cstheme="minorHAnsi"/>
                <w:sz w:val="24"/>
                <w:szCs w:val="24"/>
              </w:rPr>
              <w:t>l servicio</w:t>
            </w:r>
            <w:r w:rsidR="00633A09">
              <w:rPr>
                <w:rFonts w:cstheme="minorHAnsi"/>
                <w:szCs w:val="24"/>
              </w:rPr>
              <w:t>.</w:t>
            </w:r>
          </w:p>
          <w:p w:rsidR="00632E7E" w:rsidRPr="00632E7E" w:rsidRDefault="00E8105A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Describir  medidas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</w:t>
            </w:r>
            <w:r w:rsidRPr="00E8105A">
              <w:rPr>
                <w:rFonts w:ascii="Calibri" w:hAnsi="Calibri" w:cs="Calibri"/>
                <w:sz w:val="24"/>
                <w:szCs w:val="24"/>
              </w:rPr>
              <w:t xml:space="preserve">  acciones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necesarias para </w:t>
            </w:r>
            <w:r w:rsidR="00A33C98">
              <w:rPr>
                <w:rFonts w:ascii="Calibri" w:hAnsi="Calibri" w:cs="Calibri"/>
                <w:sz w:val="24"/>
                <w:szCs w:val="24"/>
              </w:rPr>
              <w:t xml:space="preserve">contribuir a </w:t>
            </w:r>
            <w:r>
              <w:rPr>
                <w:rFonts w:ascii="Calibri" w:hAnsi="Calibri" w:cs="Calibri"/>
                <w:sz w:val="24"/>
                <w:szCs w:val="24"/>
              </w:rPr>
              <w:t>la</w:t>
            </w:r>
            <w:r w:rsidR="00A33C98">
              <w:rPr>
                <w:rFonts w:ascii="Calibri" w:hAnsi="Calibri" w:cs="Calibri"/>
                <w:sz w:val="24"/>
                <w:szCs w:val="24"/>
              </w:rPr>
              <w:t xml:space="preserve"> mejora en el aumento de la cobertura  y la calidad del servicio</w:t>
            </w:r>
            <w:r w:rsidR="000D60AA">
              <w:rPr>
                <w:rFonts w:ascii="Calibri" w:hAnsi="Calibri" w:cs="Calibri"/>
                <w:sz w:val="24"/>
                <w:szCs w:val="24"/>
              </w:rPr>
              <w:t xml:space="preserve"> en materia de salud y protección social.</w:t>
            </w:r>
          </w:p>
          <w:p w:rsidR="00E8105A" w:rsidRPr="00E8105A" w:rsidRDefault="00632E7E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Establecer los procedimientos de implementación  de las medidas y acciones sugeridas, identificando </w:t>
            </w:r>
            <w:r w:rsidR="00633A09">
              <w:rPr>
                <w:rFonts w:ascii="Calibri" w:hAnsi="Calibri" w:cs="Calibri"/>
                <w:sz w:val="24"/>
                <w:szCs w:val="24"/>
              </w:rPr>
              <w:t xml:space="preserve"> en cada caso las   instancias responsables.</w:t>
            </w:r>
          </w:p>
          <w:p w:rsidR="00E8105A" w:rsidRPr="00D41DE0" w:rsidRDefault="00E8105A" w:rsidP="00E810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Presentar las implicaciones que las medidas  sugeridas tienen  en las normativas jurídicas existentes en el país</w:t>
            </w:r>
            <w:r w:rsidR="00632E7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44D14" w:rsidRPr="00144D14" w:rsidRDefault="00D41DE0" w:rsidP="00D41DE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napToGrid w:val="0"/>
                <w:szCs w:val="24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Validar las pertinencias de las recomendaciones con la población </w:t>
            </w:r>
            <w:r w:rsidR="00144D14">
              <w:rPr>
                <w:rFonts w:ascii="Calibri" w:hAnsi="Calibri" w:cs="Calibri"/>
                <w:sz w:val="24"/>
                <w:szCs w:val="24"/>
              </w:rPr>
              <w:t>objeto de estudio.</w:t>
            </w:r>
          </w:p>
          <w:p w:rsidR="008D1106" w:rsidRPr="001C59FB" w:rsidRDefault="008D1106" w:rsidP="00144D14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</w:pPr>
          </w:p>
        </w:tc>
      </w:tr>
      <w:tr w:rsidR="006A32EC" w:rsidRPr="00F86937" w:rsidTr="008208BF">
        <w:tblPrEx>
          <w:tblCellMar>
            <w:left w:w="148" w:type="dxa"/>
            <w:right w:w="148" w:type="dxa"/>
          </w:tblCellMar>
        </w:tblPrEx>
        <w:trPr>
          <w:trHeight w:val="65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Resultados esperados:</w:t>
            </w:r>
          </w:p>
          <w:p w:rsidR="006A32EC" w:rsidRPr="003B5C98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  <w:p w:rsidR="006A32EC" w:rsidRPr="003B5C98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i/>
                <w:sz w:val="22"/>
                <w:szCs w:val="22"/>
                <w:lang w:val="es-DO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6955" w:rsidRPr="000C6955" w:rsidRDefault="007C0EBC" w:rsidP="00632E7E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szCs w:val="24"/>
                <w:lang w:val="es-DO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  <w:t xml:space="preserve"> </w:t>
            </w:r>
            <w:r w:rsidR="000C6955" w:rsidRPr="000C6955">
              <w:rPr>
                <w:rFonts w:asciiTheme="minorHAnsi" w:hAnsiTheme="minorHAnsi" w:cstheme="minorHAnsi"/>
                <w:b/>
                <w:szCs w:val="24"/>
                <w:lang w:val="es-DO"/>
              </w:rPr>
              <w:t>Resultado 1:</w:t>
            </w:r>
            <w:r w:rsidR="00632E7E">
              <w:rPr>
                <w:rFonts w:asciiTheme="minorHAnsi" w:hAnsiTheme="minorHAnsi" w:cstheme="minorHAnsi"/>
                <w:szCs w:val="24"/>
                <w:lang w:val="es-DO"/>
              </w:rPr>
              <w:t xml:space="preserve"> </w:t>
            </w:r>
            <w:r w:rsidR="000C6955" w:rsidRPr="000C6955">
              <w:rPr>
                <w:rFonts w:asciiTheme="minorHAnsi" w:hAnsiTheme="minorHAnsi" w:cstheme="minorHAnsi"/>
                <w:szCs w:val="24"/>
                <w:lang w:val="es-DO"/>
              </w:rPr>
              <w:t xml:space="preserve">Un informe </w:t>
            </w:r>
            <w:r w:rsidR="00632E7E">
              <w:rPr>
                <w:rFonts w:asciiTheme="minorHAnsi" w:hAnsiTheme="minorHAnsi" w:cstheme="minorHAnsi"/>
                <w:szCs w:val="24"/>
                <w:lang w:val="es-DO"/>
              </w:rPr>
              <w:t>con propuestas institucionales viables  y con perspectiva de mejora identificando medidas, acciones, procedimientos, instancias de ejecución e implicaciones  de la ejecución de lo sugerido</w:t>
            </w:r>
            <w:r w:rsidR="000C6955" w:rsidRPr="000C6955">
              <w:rPr>
                <w:rFonts w:asciiTheme="minorHAnsi" w:hAnsiTheme="minorHAnsi" w:cstheme="minorHAnsi"/>
                <w:szCs w:val="24"/>
                <w:lang w:val="es-DO"/>
              </w:rPr>
              <w:t>.</w:t>
            </w:r>
          </w:p>
          <w:p w:rsidR="006A32EC" w:rsidRPr="002C5BDA" w:rsidRDefault="007C0EBC" w:rsidP="007C0EBC">
            <w:pPr>
              <w:suppressAutoHyphens/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  <w:lang w:val="es-DO" w:eastAsia="es-ES"/>
              </w:rPr>
              <w:t xml:space="preserve">                                            </w:t>
            </w:r>
          </w:p>
        </w:tc>
      </w:tr>
      <w:tr w:rsidR="00D92A18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D92A18" w:rsidRPr="008208BF" w:rsidRDefault="008208BF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Funciones: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>Presentar  el plan, incluyendo propuesta metodológica  y cronograma de trabajo necesario para el referido estudio, garantizando su implementación.</w:t>
            </w:r>
          </w:p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>Implementar el plan y la propuesta metodológica previamente aprobada para tales fines.</w:t>
            </w:r>
          </w:p>
          <w:p w:rsidR="00694502" w:rsidRPr="00694502" w:rsidRDefault="00694502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 xml:space="preserve">Identificar y realizar toda la revisión de </w:t>
            </w:r>
            <w:r w:rsidR="003439DA">
              <w:rPr>
                <w:rFonts w:cstheme="minorHAnsi"/>
                <w:szCs w:val="24"/>
              </w:rPr>
              <w:t xml:space="preserve">documentación </w:t>
            </w:r>
            <w:r w:rsidRPr="00694502">
              <w:rPr>
                <w:rFonts w:cstheme="minorHAnsi"/>
                <w:szCs w:val="24"/>
              </w:rPr>
              <w:t xml:space="preserve"> que  en general sean pertinentes pa</w:t>
            </w:r>
            <w:r w:rsidR="007A7F8A">
              <w:rPr>
                <w:rFonts w:cstheme="minorHAnsi"/>
                <w:szCs w:val="24"/>
              </w:rPr>
              <w:t xml:space="preserve">ra </w:t>
            </w:r>
            <w:r w:rsidRPr="00694502">
              <w:rPr>
                <w:rFonts w:cstheme="minorHAnsi"/>
                <w:szCs w:val="24"/>
              </w:rPr>
              <w:t xml:space="preserve"> </w:t>
            </w:r>
            <w:r w:rsidR="000D60AA">
              <w:rPr>
                <w:rFonts w:cstheme="minorHAnsi"/>
                <w:szCs w:val="24"/>
              </w:rPr>
              <w:t>la realización del trabajo.</w:t>
            </w:r>
          </w:p>
          <w:p w:rsidR="00694502" w:rsidRDefault="007A7F8A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Asegurar</w:t>
            </w:r>
            <w:r w:rsidR="00694502" w:rsidRPr="00694502">
              <w:rPr>
                <w:rFonts w:cstheme="minorHAnsi"/>
                <w:szCs w:val="24"/>
              </w:rPr>
              <w:t xml:space="preserve"> el cumplimiento de los estándares de calidad </w:t>
            </w:r>
            <w:r w:rsidR="003439DA">
              <w:rPr>
                <w:rFonts w:cstheme="minorHAnsi"/>
                <w:szCs w:val="24"/>
              </w:rPr>
              <w:t xml:space="preserve"> y la viabilidad de las propuestas presentadas</w:t>
            </w:r>
            <w:r w:rsidR="00694502" w:rsidRPr="00694502">
              <w:rPr>
                <w:rFonts w:cstheme="minorHAnsi"/>
                <w:szCs w:val="24"/>
              </w:rPr>
              <w:t>.</w:t>
            </w:r>
          </w:p>
          <w:p w:rsidR="007A7F8A" w:rsidRPr="007A7F8A" w:rsidRDefault="007A7F8A" w:rsidP="007A7F8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Realizar las entrevistas necesarias  con funcionarios y personal técnico de las  instituciones  responsables  del proceso.</w:t>
            </w:r>
          </w:p>
          <w:p w:rsidR="00D41DE0" w:rsidRPr="00694502" w:rsidRDefault="00D41DE0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Desarrollar dos grupos focales con la población de interés para validar la pertinencia de las propuestas realizadas.</w:t>
            </w:r>
          </w:p>
          <w:p w:rsidR="006E1FD8" w:rsidRPr="007A7F8A" w:rsidRDefault="007A7F8A" w:rsidP="007A7F8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694502">
              <w:rPr>
                <w:rFonts w:cstheme="minorHAnsi"/>
                <w:szCs w:val="24"/>
              </w:rPr>
              <w:t xml:space="preserve">Participar de las diferentes reuniones del consejo consultivo </w:t>
            </w:r>
            <w:r>
              <w:rPr>
                <w:rFonts w:cstheme="minorHAnsi"/>
                <w:szCs w:val="24"/>
              </w:rPr>
              <w:t xml:space="preserve"> constituido para el seguimiento del presente trabajo, presentado avances y resultados de la consultoría</w:t>
            </w:r>
            <w:r w:rsidR="000D60AA" w:rsidRPr="007A7F8A">
              <w:rPr>
                <w:rFonts w:cstheme="minorHAnsi"/>
                <w:szCs w:val="24"/>
              </w:rPr>
              <w:t>; recibiendo  re</w:t>
            </w:r>
            <w:r w:rsidR="00CF63E7">
              <w:rPr>
                <w:rFonts w:cstheme="minorHAnsi"/>
                <w:szCs w:val="24"/>
              </w:rPr>
              <w:t xml:space="preserve">troalimentación y analizando su </w:t>
            </w:r>
            <w:r w:rsidR="000D60AA" w:rsidRPr="007A7F8A">
              <w:rPr>
                <w:rFonts w:cstheme="minorHAnsi"/>
                <w:szCs w:val="24"/>
              </w:rPr>
              <w:t>pertinencia para fines de</w:t>
            </w:r>
            <w:r>
              <w:rPr>
                <w:rFonts w:cstheme="minorHAnsi"/>
                <w:szCs w:val="24"/>
              </w:rPr>
              <w:t xml:space="preserve"> posible </w:t>
            </w:r>
            <w:r w:rsidR="000D60AA" w:rsidRPr="007A7F8A">
              <w:rPr>
                <w:rFonts w:cstheme="minorHAnsi"/>
                <w:szCs w:val="24"/>
              </w:rPr>
              <w:t xml:space="preserve"> incorporación al trabajo</w:t>
            </w:r>
            <w:r>
              <w:rPr>
                <w:rFonts w:cstheme="minorHAnsi"/>
                <w:szCs w:val="24"/>
              </w:rPr>
              <w:t xml:space="preserve"> realizado</w:t>
            </w:r>
            <w:r w:rsidR="000D60AA" w:rsidRPr="007A7F8A">
              <w:rPr>
                <w:rFonts w:cstheme="minorHAnsi"/>
                <w:szCs w:val="24"/>
              </w:rPr>
              <w:t>.</w:t>
            </w:r>
          </w:p>
          <w:p w:rsidR="006E1FD8" w:rsidRPr="00694502" w:rsidRDefault="006E1FD8" w:rsidP="006E1F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Mantener </w:t>
            </w:r>
            <w:r w:rsidRPr="00694502">
              <w:rPr>
                <w:rFonts w:cstheme="minorHAnsi"/>
                <w:szCs w:val="24"/>
              </w:rPr>
              <w:t xml:space="preserve">una estrecha coordinación y relación de trabajo </w:t>
            </w:r>
            <w:r>
              <w:rPr>
                <w:rFonts w:cstheme="minorHAnsi"/>
                <w:szCs w:val="24"/>
              </w:rPr>
              <w:t xml:space="preserve"> con el personal técnico del UNFPA implicado en el proceso</w:t>
            </w:r>
            <w:r w:rsidRPr="00694502">
              <w:rPr>
                <w:rFonts w:cstheme="minorHAnsi"/>
                <w:szCs w:val="24"/>
              </w:rPr>
              <w:t>.</w:t>
            </w:r>
          </w:p>
          <w:p w:rsidR="006E1FD8" w:rsidRDefault="006E1FD8" w:rsidP="006945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Participar de reuniones con representantes del UNFPA y personal de las instituciones involucradas en la implementación de las medidas y acciones sugeridas</w:t>
            </w:r>
          </w:p>
          <w:p w:rsidR="00FC6C9B" w:rsidRPr="006E1FD8" w:rsidRDefault="00FC6C9B" w:rsidP="006E1FD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Elaborar y presentar  el informe final a satisfacción de la agencia contratante y en el plazo establecido, incluyendo un resumen ejecutivo y  las recomendaciones pertinentes en</w:t>
            </w:r>
            <w:r w:rsidR="00593636">
              <w:rPr>
                <w:rFonts w:cstheme="minorHAnsi"/>
                <w:szCs w:val="24"/>
              </w:rPr>
              <w:t xml:space="preserve"> materia de políticas, </w:t>
            </w:r>
            <w:r w:rsidR="00144D14">
              <w:rPr>
                <w:rFonts w:cstheme="minorHAnsi"/>
                <w:szCs w:val="24"/>
              </w:rPr>
              <w:t>planes,</w:t>
            </w:r>
            <w:r w:rsidR="00593636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programas</w:t>
            </w:r>
            <w:r w:rsidR="00593636">
              <w:rPr>
                <w:rFonts w:cstheme="minorHAnsi"/>
                <w:szCs w:val="24"/>
              </w:rPr>
              <w:t xml:space="preserve">, medidas y acciones </w:t>
            </w:r>
            <w:r>
              <w:rPr>
                <w:rFonts w:cstheme="minorHAnsi"/>
                <w:szCs w:val="24"/>
              </w:rPr>
              <w:t xml:space="preserve"> dirigidas a la población  de interés.</w:t>
            </w:r>
          </w:p>
          <w:p w:rsidR="00694502" w:rsidRPr="00593636" w:rsidRDefault="00593636" w:rsidP="00593636">
            <w:pPr>
              <w:ind w:left="360"/>
              <w:jc w:val="both"/>
              <w:rPr>
                <w:rFonts w:cstheme="minorHAnsi"/>
                <w:szCs w:val="24"/>
                <w:lang w:val="es-DO"/>
              </w:rPr>
            </w:pPr>
            <w:r w:rsidRPr="00593636">
              <w:rPr>
                <w:rFonts w:cstheme="minorHAnsi"/>
                <w:b/>
                <w:szCs w:val="24"/>
                <w:lang w:val="es-DO"/>
              </w:rPr>
              <w:t>Nota:</w:t>
            </w:r>
            <w:r>
              <w:rPr>
                <w:rFonts w:cstheme="minorHAnsi"/>
                <w:szCs w:val="24"/>
                <w:lang w:val="es-DO"/>
              </w:rPr>
              <w:t xml:space="preserve"> </w:t>
            </w:r>
            <w:r w:rsidR="00694502" w:rsidRPr="00593636">
              <w:rPr>
                <w:rFonts w:cstheme="minorHAnsi"/>
                <w:szCs w:val="24"/>
                <w:lang w:val="es-DO"/>
              </w:rPr>
              <w:t>La elaboración del informe final, incluye, si procediese la revisión del mismo en las etapas de corrección de estilo y diagramación del mismo.</w:t>
            </w:r>
          </w:p>
          <w:p w:rsidR="00D92A18" w:rsidRPr="008208BF" w:rsidRDefault="00D92A18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7C0EB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Duración</w:t>
            </w:r>
            <w:r w:rsidR="006A32EC"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6E1FD8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t>Dos (2</w:t>
            </w:r>
            <w:r w:rsidR="00694502">
              <w:rPr>
                <w:rFonts w:ascii="Calibri" w:hAnsi="Calibri" w:cs="Arial"/>
                <w:sz w:val="22"/>
                <w:szCs w:val="22"/>
                <w:lang w:val="es-DO"/>
              </w:rPr>
              <w:t>) meses a partir</w:t>
            </w:r>
            <w:r w:rsidR="007334B6">
              <w:rPr>
                <w:rFonts w:ascii="Calibri" w:hAnsi="Calibri" w:cs="Arial"/>
                <w:sz w:val="22"/>
                <w:szCs w:val="22"/>
                <w:lang w:val="es-DO"/>
              </w:rPr>
              <w:t xml:space="preserve"> de la firma del contrato</w:t>
            </w:r>
            <w:r w:rsidR="006A32EC" w:rsidRPr="002C32A2">
              <w:rPr>
                <w:rFonts w:ascii="Calibri" w:hAnsi="Calibri" w:cs="Arial"/>
                <w:sz w:val="22"/>
                <w:szCs w:val="22"/>
                <w:lang w:val="es-DO"/>
              </w:rPr>
              <w:t>.</w:t>
            </w:r>
          </w:p>
          <w:p w:rsidR="006A32EC" w:rsidRPr="002C32A2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Monitoreo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Seguimiento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D3E7B" w:rsidRDefault="002D3E7B" w:rsidP="00694502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Calibri"/>
                <w:lang w:val="es-MX"/>
              </w:rPr>
              <w:t>Oficial de Programa</w:t>
            </w:r>
            <w:r w:rsidR="00694502">
              <w:rPr>
                <w:rFonts w:ascii="Calibri" w:hAnsi="Calibri" w:cs="Calibri"/>
                <w:lang w:val="es-MX"/>
              </w:rPr>
              <w:t xml:space="preserve"> de Población y Desarrollo o persona designada por Representante Nacional del UNFPA para estos fines</w:t>
            </w: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EE1C1E" w:rsidP="0062258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</w:rPr>
              <w:t>Supervisi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8208BF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6A32EC"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D3E7B" w:rsidRDefault="002D3E7B" w:rsidP="002D3E7B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Representante Nacional del UNFPA</w:t>
            </w:r>
          </w:p>
          <w:p w:rsidR="002D3E7B" w:rsidRDefault="002D3E7B" w:rsidP="002D3E7B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Bajo instrucciones de la anterior: Oficial de Programa y/o </w:t>
            </w:r>
            <w:r w:rsidR="00694502">
              <w:rPr>
                <w:rFonts w:ascii="Calibri" w:hAnsi="Calibri" w:cs="Calibri"/>
                <w:lang w:val="es-MX"/>
              </w:rPr>
              <w:t>persona designada por Representante Nacional del UNFPA para estos fines</w:t>
            </w:r>
          </w:p>
          <w:p w:rsidR="006A32EC" w:rsidRPr="002D3E7B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6A32EC" w:rsidRPr="005A6B0C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Viajes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208BF">
              <w:rPr>
                <w:rFonts w:ascii="Calibri" w:hAnsi="Calibri" w:cs="Arial"/>
                <w:b/>
                <w:sz w:val="22"/>
                <w:szCs w:val="22"/>
              </w:rPr>
              <w:t>requeridos</w:t>
            </w:r>
            <w:proofErr w:type="spellEnd"/>
            <w:r w:rsidRPr="008208B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6E1FD8" w:rsidP="00F16909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t>N/A</w:t>
            </w: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t>Experiencias y calificaciones requeridas: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Grado </w:t>
            </w:r>
            <w:r w:rsidR="000D60AA">
              <w:rPr>
                <w:lang w:val="es-DO"/>
              </w:rPr>
              <w:t>académico de maestría en</w:t>
            </w:r>
            <w:r w:rsidR="00987E3E">
              <w:rPr>
                <w:lang w:val="es-DO"/>
              </w:rPr>
              <w:t xml:space="preserve"> las áreas </w:t>
            </w:r>
            <w:r w:rsidR="000D60AA">
              <w:rPr>
                <w:lang w:val="es-DO"/>
              </w:rPr>
              <w:t xml:space="preserve"> </w:t>
            </w:r>
            <w:r w:rsidR="00987E3E">
              <w:rPr>
                <w:lang w:val="es-DO"/>
              </w:rPr>
              <w:t xml:space="preserve">de Salud, </w:t>
            </w:r>
            <w:r w:rsidR="000D60AA">
              <w:rPr>
                <w:lang w:val="es-DO"/>
              </w:rPr>
              <w:t xml:space="preserve"> </w:t>
            </w:r>
            <w:r w:rsidRPr="00694502">
              <w:rPr>
                <w:lang w:val="es-DO"/>
              </w:rPr>
              <w:t xml:space="preserve">Sociología, Economía y </w:t>
            </w:r>
            <w:r w:rsidR="005A176F">
              <w:rPr>
                <w:lang w:val="es-DO"/>
              </w:rPr>
              <w:t>otras disciplinas</w:t>
            </w:r>
            <w:r w:rsidRPr="00694502">
              <w:rPr>
                <w:lang w:val="es-DO"/>
              </w:rPr>
              <w:t xml:space="preserve"> Sociales afines.</w:t>
            </w:r>
          </w:p>
          <w:p w:rsidR="000D60AA" w:rsidRPr="000D60AA" w:rsidRDefault="000D60AA" w:rsidP="000D60AA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Expe</w:t>
            </w:r>
            <w:r w:rsidR="00F86937">
              <w:rPr>
                <w:lang w:val="es-DO"/>
              </w:rPr>
              <w:t>riencia  comprobada, mínimo de 3</w:t>
            </w:r>
            <w:r w:rsidRPr="00694502">
              <w:rPr>
                <w:lang w:val="es-DO"/>
              </w:rPr>
              <w:t xml:space="preserve">  años en </w:t>
            </w:r>
            <w:r>
              <w:rPr>
                <w:lang w:val="es-DO"/>
              </w:rPr>
              <w:t>temas  de seguridad y/o protección  social</w:t>
            </w:r>
            <w:r w:rsidRPr="00694502">
              <w:rPr>
                <w:lang w:val="es-DO"/>
              </w:rPr>
              <w:t>.</w:t>
            </w:r>
          </w:p>
          <w:p w:rsid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Expe</w:t>
            </w:r>
            <w:r w:rsidR="00501E40">
              <w:rPr>
                <w:lang w:val="es-DO"/>
              </w:rPr>
              <w:t>riencia  comprobada, mínimo de 2</w:t>
            </w:r>
            <w:r w:rsidRPr="00694502">
              <w:rPr>
                <w:lang w:val="es-DO"/>
              </w:rPr>
              <w:t xml:space="preserve">  años en </w:t>
            </w:r>
            <w:r w:rsidR="00F86937">
              <w:rPr>
                <w:lang w:val="es-DO"/>
              </w:rPr>
              <w:t xml:space="preserve">trabajos vinculados a </w:t>
            </w:r>
            <w:r w:rsidR="006E1FD8">
              <w:rPr>
                <w:lang w:val="es-DO"/>
              </w:rPr>
              <w:t>temas</w:t>
            </w:r>
            <w:r w:rsidRPr="00694502">
              <w:rPr>
                <w:lang w:val="es-DO"/>
              </w:rPr>
              <w:t xml:space="preserve">  migratorios.</w:t>
            </w:r>
          </w:p>
          <w:p w:rsidR="006E1FD8" w:rsidRDefault="00501E40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Preferiblemente </w:t>
            </w:r>
            <w:r w:rsidR="006E1FD8">
              <w:rPr>
                <w:lang w:val="es-DO"/>
              </w:rPr>
              <w:t xml:space="preserve">conocimiento del Plan Nacional de Regularización de Extranjeros (PNRE) y su implementación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>Evidenciar características vinculadas a una lógica de  pensamiento lógico, crítico y propositivo.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Mostrada capacidad de análisis y síntesis.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Adecuado  manejo de las relaciones humanas y capacidad para compartir el conocimiento, ideas, enfoques y posiciones. </w:t>
            </w:r>
          </w:p>
          <w:p w:rsidR="00B625AD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Referencias de instituciones y/o profesionales reconocidas en el ámbito del tema objeto de estudio. </w:t>
            </w:r>
          </w:p>
          <w:p w:rsidR="00694502" w:rsidRPr="00694502" w:rsidRDefault="00B625AD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>
              <w:rPr>
                <w:lang w:val="es-DO"/>
              </w:rPr>
              <w:t>Alto nivel de responsabilidad.</w:t>
            </w:r>
            <w:r w:rsidR="00694502" w:rsidRPr="00694502">
              <w:rPr>
                <w:lang w:val="es-DO"/>
              </w:rPr>
              <w:t xml:space="preserve"> </w:t>
            </w:r>
          </w:p>
          <w:p w:rsidR="00694502" w:rsidRPr="00694502" w:rsidRDefault="00694502" w:rsidP="00694502">
            <w:pPr>
              <w:numPr>
                <w:ilvl w:val="0"/>
                <w:numId w:val="14"/>
              </w:numPr>
              <w:jc w:val="both"/>
              <w:rPr>
                <w:lang w:val="es-DO"/>
              </w:rPr>
            </w:pPr>
            <w:r w:rsidRPr="00694502">
              <w:rPr>
                <w:lang w:val="es-DO"/>
              </w:rPr>
              <w:t xml:space="preserve">Disposición de tiempo </w:t>
            </w:r>
            <w:r>
              <w:rPr>
                <w:lang w:val="es-DO"/>
              </w:rPr>
              <w:t>para la finalización del trabajo y  entrega del informe  en el tiempo establecido para tales fines.</w:t>
            </w:r>
          </w:p>
          <w:p w:rsidR="006A32EC" w:rsidRPr="002C32A2" w:rsidRDefault="006A32EC" w:rsidP="007334B6">
            <w:pPr>
              <w:spacing w:line="360" w:lineRule="auto"/>
              <w:ind w:left="720"/>
              <w:jc w:val="both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D266FE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D266FE" w:rsidRPr="008208BF" w:rsidRDefault="00D266FE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Arial" w:hAnsi="Arial" w:cs="Arial"/>
                <w:b/>
                <w:sz w:val="18"/>
                <w:szCs w:val="18"/>
                <w:lang w:val="es-DO"/>
              </w:rPr>
              <w:t>Remuneración  y forma de pago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F2873" w:rsidRDefault="004F2873" w:rsidP="004F2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Primer Pago  2</w:t>
            </w:r>
            <w:r w:rsidR="00B52863" w:rsidRPr="00F16909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0%  del valor total del contrato correspondiente contra entrega  de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:</w:t>
            </w:r>
            <w:r w:rsidRPr="00694502">
              <w:rPr>
                <w:rFonts w:cstheme="minorHAnsi"/>
                <w:szCs w:val="24"/>
              </w:rPr>
              <w:t xml:space="preserve"> plan</w:t>
            </w:r>
            <w:r>
              <w:rPr>
                <w:rFonts w:cstheme="minorHAnsi"/>
                <w:szCs w:val="24"/>
              </w:rPr>
              <w:t xml:space="preserve"> de trabajo</w:t>
            </w:r>
            <w:r w:rsidRPr="00694502">
              <w:rPr>
                <w:rFonts w:cstheme="minorHAnsi"/>
                <w:szCs w:val="24"/>
              </w:rPr>
              <w:t>, incluyendo propuesta metodológica  y cronograma de trabajo necesario para el referido estudio.</w:t>
            </w:r>
          </w:p>
          <w:p w:rsidR="00B52863" w:rsidRPr="004F2873" w:rsidRDefault="004F2873" w:rsidP="004F28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Cs w:val="24"/>
              </w:rPr>
            </w:pPr>
            <w:r w:rsidRPr="004F2873">
              <w:rPr>
                <w:rFonts w:ascii="Times New Roman" w:eastAsia="Times New Roman" w:hAnsi="Times New Roman"/>
                <w:bCs/>
                <w:iCs/>
                <w:snapToGrid w:val="0"/>
                <w:lang w:val="es-ES" w:eastAsia="es-ES"/>
              </w:rPr>
              <w:t>8</w:t>
            </w:r>
            <w:r w:rsidR="00F16909"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0 % restante  contra entrega</w:t>
            </w:r>
            <w:r w:rsidR="000D60AA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 xml:space="preserve"> y aprobación </w:t>
            </w:r>
            <w:r w:rsidR="00F16909"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 xml:space="preserve"> de informe final  a satisfacción de la agencia contratante</w:t>
            </w:r>
            <w:r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 xml:space="preserve"> y ajustada a los plazos acordados</w:t>
            </w:r>
            <w:r w:rsidR="00F16909" w:rsidRPr="004F2873">
              <w:rPr>
                <w:rFonts w:ascii="Times New Roman" w:eastAsia="Times New Roman" w:hAnsi="Times New Roman"/>
                <w:bCs/>
                <w:iCs/>
                <w:snapToGrid w:val="0"/>
                <w:lang w:eastAsia="es-ES"/>
              </w:rPr>
              <w:t>.</w:t>
            </w:r>
          </w:p>
          <w:p w:rsidR="00231526" w:rsidRDefault="00231526" w:rsidP="0023152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/>
                <w:snapToGrid w:val="0"/>
                <w:color w:val="FF0000"/>
                <w:spacing w:val="-3"/>
                <w:szCs w:val="24"/>
                <w:lang w:val="es-ES" w:eastAsia="es-ES"/>
              </w:rPr>
            </w:pPr>
          </w:p>
          <w:p w:rsidR="00231526" w:rsidRPr="00231526" w:rsidRDefault="00231526" w:rsidP="00231526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/>
                <w:bCs/>
                <w:i/>
                <w:iCs/>
                <w:snapToGrid w:val="0"/>
                <w:color w:val="FF0000"/>
                <w:sz w:val="22"/>
                <w:szCs w:val="22"/>
                <w:lang w:val="es-DO" w:eastAsia="es-ES"/>
              </w:rPr>
            </w:pPr>
          </w:p>
          <w:p w:rsidR="00B52863" w:rsidRPr="00231526" w:rsidRDefault="00231526" w:rsidP="00B52863">
            <w:pPr>
              <w:jc w:val="both"/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</w:pPr>
            <w:r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Nota</w:t>
            </w:r>
            <w:r w:rsidR="00F16909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: los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desembolsos están </w:t>
            </w:r>
            <w:r w:rsidR="00622584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sujeto</w:t>
            </w:r>
            <w:r w:rsidR="00622584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>s</w:t>
            </w:r>
            <w:r w:rsidR="00622584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a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la certificación  de oficial  de Población y Desarrollo y</w:t>
            </w:r>
            <w:r w:rsidR="004F2873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/o persona designada para tales fines </w:t>
            </w:r>
            <w:r w:rsidR="00B52863" w:rsidRPr="00231526">
              <w:rPr>
                <w:rFonts w:ascii="Times New Roman" w:eastAsia="Times New Roman" w:hAnsi="Times New Roman"/>
                <w:b/>
                <w:snapToGrid w:val="0"/>
                <w:szCs w:val="24"/>
                <w:lang w:val="es-DO" w:eastAsia="es-ES"/>
              </w:rPr>
              <w:t xml:space="preserve"> por parte del UNFPA.</w:t>
            </w:r>
          </w:p>
          <w:p w:rsidR="00B52863" w:rsidRPr="002C32A2" w:rsidRDefault="00B52863" w:rsidP="00B76D66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</w:p>
        </w:tc>
      </w:tr>
      <w:tr w:rsidR="006A32EC" w:rsidRPr="00472251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8208BF" w:rsidRDefault="006A32EC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8208BF">
              <w:rPr>
                <w:rFonts w:ascii="Calibri" w:hAnsi="Calibri" w:cs="Arial"/>
                <w:b/>
                <w:sz w:val="22"/>
                <w:szCs w:val="22"/>
                <w:lang w:val="es-DO"/>
              </w:rPr>
              <w:lastRenderedPageBreak/>
              <w:t>Servicios / bienes a ser provistos por UNFPA o Socio Implementador, si aplica: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2EC" w:rsidRPr="002C32A2" w:rsidRDefault="008208BF" w:rsidP="00C77F44">
            <w:pPr>
              <w:tabs>
                <w:tab w:val="left" w:pos="-720"/>
              </w:tabs>
              <w:suppressAutoHyphens/>
              <w:spacing w:before="40" w:after="54"/>
              <w:rPr>
                <w:rFonts w:ascii="Calibri" w:hAnsi="Calibri" w:cs="Arial"/>
                <w:sz w:val="22"/>
                <w:szCs w:val="22"/>
                <w:lang w:val="es-DO"/>
              </w:rPr>
            </w:pPr>
            <w:r>
              <w:rPr>
                <w:rFonts w:ascii="Calibri" w:hAnsi="Calibri" w:cs="Arial"/>
                <w:sz w:val="22"/>
                <w:szCs w:val="22"/>
                <w:lang w:val="es-DO"/>
              </w:rPr>
              <w:t>N/A</w:t>
            </w:r>
          </w:p>
        </w:tc>
      </w:tr>
      <w:tr w:rsidR="006A32EC" w:rsidRPr="00F86937" w:rsidTr="00C77F44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2EC" w:rsidRPr="003737C3" w:rsidRDefault="006A32EC" w:rsidP="00C77F44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z w:val="22"/>
                <w:szCs w:val="22"/>
                <w:lang w:val="es-DO"/>
              </w:rPr>
            </w:pPr>
            <w:r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>Otras informaciones relevantes o co</w:t>
            </w:r>
            <w:r w:rsidR="003737C3"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>ndiciones especiales</w:t>
            </w:r>
            <w:r w:rsidRPr="003737C3">
              <w:rPr>
                <w:rFonts w:ascii="Calibri" w:hAnsi="Calibri" w:cs="Arial"/>
                <w:b/>
                <w:sz w:val="22"/>
                <w:szCs w:val="22"/>
                <w:lang w:val="es-DO"/>
              </w:rPr>
              <w:t xml:space="preserve">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737C3" w:rsidRPr="00841B33" w:rsidRDefault="006E1FD8" w:rsidP="004F044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El documento final</w:t>
            </w:r>
            <w:r w:rsidR="004F0445">
              <w:rPr>
                <w:rFonts w:ascii="Calibri" w:hAnsi="Calibri" w:cs="Arial"/>
                <w:b/>
              </w:rPr>
              <w:t xml:space="preserve"> contendrá una extensión entre 25 y 40 páginas, en formato 8.5 x 11”, y letras </w:t>
            </w:r>
            <w:r w:rsidR="00B63C86">
              <w:rPr>
                <w:rFonts w:ascii="Calibri" w:hAnsi="Calibri" w:cs="Arial"/>
                <w:b/>
              </w:rPr>
              <w:t xml:space="preserve"> calibre </w:t>
            </w:r>
            <w:r w:rsidR="004F0445">
              <w:rPr>
                <w:rFonts w:ascii="Calibri" w:hAnsi="Calibri" w:cs="Arial"/>
                <w:b/>
              </w:rPr>
              <w:t>12</w:t>
            </w:r>
          </w:p>
          <w:p w:rsidR="00841B33" w:rsidRPr="003737C3" w:rsidRDefault="00841B33" w:rsidP="004F044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</w:rPr>
            </w:pPr>
            <w:r w:rsidRPr="0025679E">
              <w:rPr>
                <w:rFonts w:ascii="Calibri" w:hAnsi="Calibri" w:cs="Arial"/>
                <w:b/>
              </w:rPr>
              <w:t>Los resultados de la presente consultoría constituyen  un insumo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25679E">
              <w:rPr>
                <w:rFonts w:ascii="Calibri" w:hAnsi="Calibri" w:cs="Arial"/>
                <w:b/>
              </w:rPr>
              <w:t xml:space="preserve"> propiedad del UNFPA, sujeto a posibles readecuaciones posteriores</w:t>
            </w:r>
            <w:r>
              <w:rPr>
                <w:rFonts w:ascii="Calibri" w:hAnsi="Calibri" w:cs="Arial"/>
                <w:b/>
              </w:rPr>
              <w:t>,</w:t>
            </w:r>
            <w:r w:rsidRPr="0025679E">
              <w:rPr>
                <w:rFonts w:ascii="Calibri" w:hAnsi="Calibri" w:cs="Arial"/>
                <w:b/>
              </w:rPr>
              <w:t xml:space="preserve"> atendiendo </w:t>
            </w:r>
            <w:r>
              <w:rPr>
                <w:rFonts w:ascii="Calibri" w:hAnsi="Calibri" w:cs="Arial"/>
                <w:b/>
              </w:rPr>
              <w:t>a los propósitos de la agencia.</w:t>
            </w:r>
          </w:p>
        </w:tc>
      </w:tr>
    </w:tbl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8208BF" w:rsidRDefault="008208BF" w:rsidP="004A1438">
      <w:pPr>
        <w:pStyle w:val="NormalDS"/>
        <w:spacing w:after="0"/>
        <w:rPr>
          <w:sz w:val="18"/>
          <w:szCs w:val="18"/>
          <w:lang w:val="es-DO"/>
        </w:rPr>
      </w:pPr>
    </w:p>
    <w:p w:rsidR="006A32EC" w:rsidRPr="004A1438" w:rsidRDefault="004A1438" w:rsidP="004A1438">
      <w:pPr>
        <w:pStyle w:val="NormalDS"/>
        <w:spacing w:after="0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>E.F.</w:t>
      </w:r>
    </w:p>
    <w:p w:rsidR="006A32EC" w:rsidRPr="00C31974" w:rsidRDefault="006A32EC" w:rsidP="006A32EC">
      <w:pPr>
        <w:jc w:val="center"/>
        <w:rPr>
          <w:rFonts w:ascii="Times New Roman" w:hAnsi="Times New Roman"/>
          <w:b/>
          <w:szCs w:val="24"/>
          <w:u w:val="single"/>
          <w:lang w:val="es-ES_tradnl"/>
        </w:rPr>
      </w:pPr>
    </w:p>
    <w:p w:rsidR="003E1087" w:rsidRDefault="003E1087"/>
    <w:sectPr w:rsidR="003E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4E3"/>
    <w:multiLevelType w:val="hybridMultilevel"/>
    <w:tmpl w:val="6C2A1F84"/>
    <w:lvl w:ilvl="0" w:tplc="7A78C0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D5AD3"/>
    <w:multiLevelType w:val="hybridMultilevel"/>
    <w:tmpl w:val="40E270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F3"/>
    <w:multiLevelType w:val="hybridMultilevel"/>
    <w:tmpl w:val="7272DAF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BEB"/>
    <w:multiLevelType w:val="hybridMultilevel"/>
    <w:tmpl w:val="87A09DEC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E15DD"/>
    <w:multiLevelType w:val="hybridMultilevel"/>
    <w:tmpl w:val="5FBE64F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40E6"/>
    <w:multiLevelType w:val="hybridMultilevel"/>
    <w:tmpl w:val="FF20F7F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AA1"/>
    <w:multiLevelType w:val="hybridMultilevel"/>
    <w:tmpl w:val="74F8C8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1CCC"/>
    <w:multiLevelType w:val="hybridMultilevel"/>
    <w:tmpl w:val="DC041E2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732"/>
    <w:multiLevelType w:val="hybridMultilevel"/>
    <w:tmpl w:val="B67A14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51F7"/>
    <w:multiLevelType w:val="hybridMultilevel"/>
    <w:tmpl w:val="0C94D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1109"/>
    <w:multiLevelType w:val="hybridMultilevel"/>
    <w:tmpl w:val="9DF69594"/>
    <w:lvl w:ilvl="0" w:tplc="1C0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4D546C6"/>
    <w:multiLevelType w:val="hybridMultilevel"/>
    <w:tmpl w:val="DCBEE6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2177"/>
    <w:multiLevelType w:val="hybridMultilevel"/>
    <w:tmpl w:val="7B085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6CF7"/>
    <w:multiLevelType w:val="hybridMultilevel"/>
    <w:tmpl w:val="217CF9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1653C"/>
    <w:multiLevelType w:val="hybridMultilevel"/>
    <w:tmpl w:val="F3DAAE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C"/>
    <w:rsid w:val="0003140F"/>
    <w:rsid w:val="00037518"/>
    <w:rsid w:val="0007642F"/>
    <w:rsid w:val="000B1D16"/>
    <w:rsid w:val="000C6955"/>
    <w:rsid w:val="000D60AA"/>
    <w:rsid w:val="001056CF"/>
    <w:rsid w:val="00122D25"/>
    <w:rsid w:val="00141620"/>
    <w:rsid w:val="00144D14"/>
    <w:rsid w:val="0018559F"/>
    <w:rsid w:val="001A13EC"/>
    <w:rsid w:val="001C59FB"/>
    <w:rsid w:val="00202DB8"/>
    <w:rsid w:val="00231526"/>
    <w:rsid w:val="00250B5F"/>
    <w:rsid w:val="002C311A"/>
    <w:rsid w:val="002C5BDA"/>
    <w:rsid w:val="002D3E7B"/>
    <w:rsid w:val="00307676"/>
    <w:rsid w:val="00342FBD"/>
    <w:rsid w:val="003439DA"/>
    <w:rsid w:val="003737C3"/>
    <w:rsid w:val="003A0A9B"/>
    <w:rsid w:val="003D6EAA"/>
    <w:rsid w:val="003E1087"/>
    <w:rsid w:val="003F0500"/>
    <w:rsid w:val="004448C1"/>
    <w:rsid w:val="0045750C"/>
    <w:rsid w:val="00472251"/>
    <w:rsid w:val="00496A46"/>
    <w:rsid w:val="004A1438"/>
    <w:rsid w:val="004C20C9"/>
    <w:rsid w:val="004C2736"/>
    <w:rsid w:val="004F0445"/>
    <w:rsid w:val="004F2873"/>
    <w:rsid w:val="004F5617"/>
    <w:rsid w:val="00501E40"/>
    <w:rsid w:val="0058133B"/>
    <w:rsid w:val="00593636"/>
    <w:rsid w:val="005A176F"/>
    <w:rsid w:val="005A1CB7"/>
    <w:rsid w:val="005A44B1"/>
    <w:rsid w:val="005A6B0C"/>
    <w:rsid w:val="00622584"/>
    <w:rsid w:val="00632E7E"/>
    <w:rsid w:val="00633A09"/>
    <w:rsid w:val="00653C4F"/>
    <w:rsid w:val="00673D4F"/>
    <w:rsid w:val="00682886"/>
    <w:rsid w:val="00694502"/>
    <w:rsid w:val="006A32EC"/>
    <w:rsid w:val="006E1FD8"/>
    <w:rsid w:val="006F10DA"/>
    <w:rsid w:val="007334B6"/>
    <w:rsid w:val="007A7F8A"/>
    <w:rsid w:val="007B28A5"/>
    <w:rsid w:val="007C0EBC"/>
    <w:rsid w:val="008208BF"/>
    <w:rsid w:val="00841B33"/>
    <w:rsid w:val="00861EFB"/>
    <w:rsid w:val="00893D5B"/>
    <w:rsid w:val="008D1106"/>
    <w:rsid w:val="00987E3E"/>
    <w:rsid w:val="009F2860"/>
    <w:rsid w:val="00A33C98"/>
    <w:rsid w:val="00A53EB1"/>
    <w:rsid w:val="00A822BA"/>
    <w:rsid w:val="00AB3338"/>
    <w:rsid w:val="00AE5907"/>
    <w:rsid w:val="00B32ED4"/>
    <w:rsid w:val="00B52863"/>
    <w:rsid w:val="00B625AD"/>
    <w:rsid w:val="00B63C86"/>
    <w:rsid w:val="00B76D66"/>
    <w:rsid w:val="00B907D5"/>
    <w:rsid w:val="00C1614B"/>
    <w:rsid w:val="00C202D4"/>
    <w:rsid w:val="00C269CB"/>
    <w:rsid w:val="00C4131E"/>
    <w:rsid w:val="00C95697"/>
    <w:rsid w:val="00CA0C76"/>
    <w:rsid w:val="00CB03E1"/>
    <w:rsid w:val="00CF63E7"/>
    <w:rsid w:val="00D2377B"/>
    <w:rsid w:val="00D266FE"/>
    <w:rsid w:val="00D41DE0"/>
    <w:rsid w:val="00D74086"/>
    <w:rsid w:val="00D827D3"/>
    <w:rsid w:val="00D92A18"/>
    <w:rsid w:val="00DC3F13"/>
    <w:rsid w:val="00E03DB9"/>
    <w:rsid w:val="00E14574"/>
    <w:rsid w:val="00E5347D"/>
    <w:rsid w:val="00E6103E"/>
    <w:rsid w:val="00E8105A"/>
    <w:rsid w:val="00EB106E"/>
    <w:rsid w:val="00EE1C1E"/>
    <w:rsid w:val="00F16909"/>
    <w:rsid w:val="00F517EE"/>
    <w:rsid w:val="00F864AD"/>
    <w:rsid w:val="00F86937"/>
    <w:rsid w:val="00FA0CA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41C9-6735-4C97-BCF9-AE5E7EA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6A32EC"/>
    <w:pPr>
      <w:spacing w:after="260"/>
    </w:pPr>
    <w:rPr>
      <w:rFonts w:eastAsia="Times New Roman"/>
      <w:sz w:val="23"/>
    </w:rPr>
  </w:style>
  <w:style w:type="character" w:styleId="Hyperlink">
    <w:name w:val="Hyperlink"/>
    <w:basedOn w:val="DefaultParagraphFont"/>
    <w:uiPriority w:val="99"/>
    <w:unhideWhenUsed/>
    <w:rsid w:val="006A3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251"/>
    <w:pPr>
      <w:ind w:left="720"/>
      <w:contextualSpacing/>
    </w:pPr>
    <w:rPr>
      <w:rFonts w:asciiTheme="minorHAnsi" w:eastAsia="MS Mincho" w:hAnsiTheme="minorHAnsi" w:cstheme="minorBidi"/>
      <w:sz w:val="22"/>
      <w:szCs w:val="22"/>
      <w:lang w:val="es-DO"/>
    </w:rPr>
  </w:style>
  <w:style w:type="paragraph" w:customStyle="1" w:styleId="Default">
    <w:name w:val="Default"/>
    <w:rsid w:val="0018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DO" w:eastAsia="es-DO"/>
    </w:rPr>
  </w:style>
  <w:style w:type="paragraph" w:styleId="NoSpacing">
    <w:name w:val="No Spacing"/>
    <w:uiPriority w:val="1"/>
    <w:qFormat/>
    <w:rsid w:val="0018559F"/>
    <w:pPr>
      <w:spacing w:after="0" w:line="240" w:lineRule="auto"/>
    </w:pPr>
    <w:rPr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4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Estevez</dc:creator>
  <cp:keywords/>
  <dc:description/>
  <cp:lastModifiedBy>Altagracia Garcia</cp:lastModifiedBy>
  <cp:revision>2</cp:revision>
  <cp:lastPrinted>2019-06-20T13:28:00Z</cp:lastPrinted>
  <dcterms:created xsi:type="dcterms:W3CDTF">2019-07-23T15:23:00Z</dcterms:created>
  <dcterms:modified xsi:type="dcterms:W3CDTF">2019-07-23T15:23:00Z</dcterms:modified>
</cp:coreProperties>
</file>